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A2C" w:rsidRPr="008B4A2C" w:rsidRDefault="008B4A2C" w:rsidP="009C04B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8B4A2C">
        <w:rPr>
          <w:rFonts w:ascii="Arial" w:hAnsi="Arial" w:cs="Arial"/>
          <w:b/>
          <w:bCs/>
        </w:rPr>
        <w:t xml:space="preserve">IMPUGNANTE: </w:t>
      </w:r>
      <w:r w:rsidR="000C026D" w:rsidRPr="000C026D">
        <w:rPr>
          <w:rFonts w:ascii="Arial" w:hAnsi="Arial" w:cs="Arial"/>
          <w:b/>
          <w:bCs/>
        </w:rPr>
        <w:t>WHITE MARTINS GASES INDUSTRIAIS LTDA</w:t>
      </w:r>
    </w:p>
    <w:p w:rsidR="008B4A2C" w:rsidRPr="008B4A2C" w:rsidRDefault="008B4A2C" w:rsidP="008B4A2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8B4A2C">
        <w:rPr>
          <w:rFonts w:ascii="Arial" w:hAnsi="Arial" w:cs="Arial"/>
          <w:b/>
          <w:bCs/>
        </w:rPr>
        <w:t>IMPUGNADO: MUNICÍPIO DE CAMPOS DE JÚLIO/MT</w:t>
      </w:r>
    </w:p>
    <w:p w:rsidR="008B4A2C" w:rsidRPr="008B4A2C" w:rsidRDefault="008B4A2C" w:rsidP="008B4A2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B4A2C">
        <w:rPr>
          <w:rFonts w:ascii="Arial" w:hAnsi="Arial" w:cs="Arial"/>
          <w:b/>
          <w:bCs/>
        </w:rPr>
        <w:t>PROCESSO: PREGÃO</w:t>
      </w:r>
      <w:r w:rsidR="00712D02">
        <w:rPr>
          <w:rFonts w:ascii="Arial" w:hAnsi="Arial" w:cs="Arial"/>
          <w:b/>
          <w:bCs/>
        </w:rPr>
        <w:t xml:space="preserve"> PRESENCIAL</w:t>
      </w:r>
      <w:r w:rsidRPr="008B4A2C">
        <w:rPr>
          <w:rFonts w:ascii="Arial" w:hAnsi="Arial" w:cs="Arial"/>
          <w:b/>
          <w:bCs/>
        </w:rPr>
        <w:t xml:space="preserve"> Nº </w:t>
      </w:r>
      <w:r w:rsidR="000C026D">
        <w:rPr>
          <w:rFonts w:ascii="Arial" w:hAnsi="Arial" w:cs="Arial"/>
          <w:b/>
          <w:bCs/>
        </w:rPr>
        <w:t>07</w:t>
      </w:r>
      <w:r>
        <w:rPr>
          <w:rFonts w:ascii="Arial" w:hAnsi="Arial" w:cs="Arial"/>
          <w:b/>
          <w:bCs/>
        </w:rPr>
        <w:t>/201</w:t>
      </w:r>
      <w:r w:rsidR="000C026D">
        <w:rPr>
          <w:rFonts w:ascii="Arial" w:hAnsi="Arial" w:cs="Arial"/>
          <w:b/>
          <w:bCs/>
        </w:rPr>
        <w:t>7</w:t>
      </w:r>
    </w:p>
    <w:p w:rsidR="008B4A2C" w:rsidRPr="008B4A2C" w:rsidRDefault="008B4A2C" w:rsidP="008B4A2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B4A2C" w:rsidRPr="008B4A2C" w:rsidRDefault="00FA323C" w:rsidP="008B4A2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OBJETO: </w:t>
      </w:r>
      <w:r w:rsidR="000C026D" w:rsidRPr="000C026D">
        <w:rPr>
          <w:rFonts w:ascii="Arial" w:hAnsi="Arial" w:cs="Arial"/>
          <w:b/>
          <w:bCs/>
        </w:rPr>
        <w:t>Registro de preços para aquisição parcelada de oxigênio medicinal e nitrogênio líquido</w:t>
      </w:r>
      <w:r w:rsidR="000C026D">
        <w:rPr>
          <w:rFonts w:ascii="Arial" w:hAnsi="Arial" w:cs="Arial"/>
          <w:b/>
          <w:bCs/>
        </w:rPr>
        <w:t>.</w:t>
      </w:r>
    </w:p>
    <w:p w:rsidR="008B4A2C" w:rsidRPr="008B4A2C" w:rsidRDefault="008B4A2C" w:rsidP="008B4A2C">
      <w:pPr>
        <w:widowControl w:val="0"/>
        <w:autoSpaceDE w:val="0"/>
        <w:autoSpaceDN w:val="0"/>
        <w:adjustRightInd w:val="0"/>
        <w:ind w:firstLine="1134"/>
        <w:jc w:val="both"/>
        <w:rPr>
          <w:rFonts w:ascii="Arial" w:hAnsi="Arial" w:cs="Arial"/>
        </w:rPr>
      </w:pPr>
    </w:p>
    <w:p w:rsidR="008B4A2C" w:rsidRPr="008B4A2C" w:rsidRDefault="008B4A2C" w:rsidP="008B4A2C">
      <w:pPr>
        <w:widowControl w:val="0"/>
        <w:autoSpaceDE w:val="0"/>
        <w:autoSpaceDN w:val="0"/>
        <w:adjustRightInd w:val="0"/>
        <w:ind w:firstLine="1134"/>
        <w:jc w:val="both"/>
        <w:rPr>
          <w:rFonts w:ascii="Arial" w:hAnsi="Arial" w:cs="Arial"/>
        </w:rPr>
      </w:pPr>
    </w:p>
    <w:p w:rsidR="008B4A2C" w:rsidRPr="008B4A2C" w:rsidRDefault="008B4A2C" w:rsidP="00E5126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8B4A2C">
        <w:rPr>
          <w:rFonts w:ascii="Arial" w:hAnsi="Arial" w:cs="Arial"/>
          <w:b/>
          <w:bCs/>
        </w:rPr>
        <w:t>DECISÃO ADMINISTRATIVA DE IMPUGNAÇÃO DE EDITAL</w:t>
      </w:r>
    </w:p>
    <w:p w:rsidR="008B4A2C" w:rsidRPr="008B4A2C" w:rsidRDefault="008B4A2C" w:rsidP="008B4A2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B4A2C" w:rsidRPr="008B4A2C" w:rsidRDefault="008B4A2C" w:rsidP="008B4A2C">
      <w:pPr>
        <w:widowControl w:val="0"/>
        <w:autoSpaceDE w:val="0"/>
        <w:autoSpaceDN w:val="0"/>
        <w:adjustRightInd w:val="0"/>
        <w:ind w:firstLine="1134"/>
        <w:jc w:val="both"/>
        <w:rPr>
          <w:rFonts w:ascii="Arial" w:hAnsi="Arial" w:cs="Arial"/>
        </w:rPr>
      </w:pPr>
    </w:p>
    <w:p w:rsidR="008B4A2C" w:rsidRPr="008B4A2C" w:rsidRDefault="008B4A2C" w:rsidP="008B4A2C">
      <w:pPr>
        <w:ind w:left="2268"/>
        <w:jc w:val="both"/>
        <w:rPr>
          <w:rFonts w:ascii="Arial" w:hAnsi="Arial" w:cs="Arial"/>
          <w:b/>
          <w:bCs/>
          <w:sz w:val="20"/>
          <w:szCs w:val="20"/>
        </w:rPr>
      </w:pPr>
    </w:p>
    <w:p w:rsidR="00325B79" w:rsidRPr="00E5126A" w:rsidRDefault="00325B79" w:rsidP="00884872">
      <w:pPr>
        <w:ind w:firstLine="1134"/>
        <w:jc w:val="both"/>
        <w:rPr>
          <w:rFonts w:ascii="Arial" w:hAnsi="Arial" w:cs="Arial"/>
          <w:b/>
        </w:rPr>
      </w:pPr>
      <w:r w:rsidRPr="00E5126A">
        <w:rPr>
          <w:rFonts w:ascii="Arial" w:hAnsi="Arial" w:cs="Arial"/>
          <w:b/>
        </w:rPr>
        <w:t>I - DOS FATOS:</w:t>
      </w:r>
    </w:p>
    <w:p w:rsidR="00325B79" w:rsidRPr="00165CD4" w:rsidRDefault="00325B79" w:rsidP="00884872">
      <w:pPr>
        <w:ind w:firstLine="1134"/>
        <w:jc w:val="both"/>
        <w:rPr>
          <w:rFonts w:ascii="Arial" w:hAnsi="Arial" w:cs="Arial"/>
        </w:rPr>
      </w:pPr>
    </w:p>
    <w:p w:rsidR="00884872" w:rsidRDefault="00B76EE4" w:rsidP="008836A6">
      <w:pPr>
        <w:ind w:firstLine="1134"/>
        <w:jc w:val="both"/>
        <w:rPr>
          <w:rFonts w:ascii="Arial" w:hAnsi="Arial" w:cs="Arial"/>
        </w:rPr>
      </w:pPr>
      <w:r w:rsidRPr="00165CD4">
        <w:rPr>
          <w:rFonts w:ascii="Arial" w:hAnsi="Arial" w:cs="Arial"/>
        </w:rPr>
        <w:t xml:space="preserve">A Impugnante alegou, em síntese, que: </w:t>
      </w:r>
      <w:r w:rsidRPr="00811909">
        <w:rPr>
          <w:rFonts w:ascii="Arial" w:hAnsi="Arial" w:cs="Arial"/>
          <w:b/>
        </w:rPr>
        <w:t>a)</w:t>
      </w:r>
      <w:r w:rsidRPr="00165CD4">
        <w:rPr>
          <w:rFonts w:ascii="Arial" w:hAnsi="Arial" w:cs="Arial"/>
        </w:rPr>
        <w:t xml:space="preserve"> </w:t>
      </w:r>
      <w:r w:rsidR="000C026D" w:rsidRPr="000C026D">
        <w:rPr>
          <w:rFonts w:ascii="Arial" w:hAnsi="Arial" w:cs="Arial"/>
        </w:rPr>
        <w:t>com as disposições exatas do volume dos cilindros, o edital estaria estabelecendo</w:t>
      </w:r>
      <w:r w:rsidR="000C026D">
        <w:rPr>
          <w:rFonts w:ascii="Arial" w:hAnsi="Arial" w:cs="Arial"/>
        </w:rPr>
        <w:t xml:space="preserve"> </w:t>
      </w:r>
      <w:r w:rsidR="000C026D" w:rsidRPr="000C026D">
        <w:rPr>
          <w:rFonts w:ascii="Arial" w:hAnsi="Arial" w:cs="Arial"/>
        </w:rPr>
        <w:t xml:space="preserve">preferência para o fornecimento do objeto licitado a poucos interessados, como é o caso </w:t>
      </w:r>
      <w:r w:rsidR="000C026D">
        <w:rPr>
          <w:rFonts w:ascii="Arial" w:hAnsi="Arial" w:cs="Arial"/>
        </w:rPr>
        <w:t xml:space="preserve">do </w:t>
      </w:r>
      <w:r w:rsidR="000C026D" w:rsidRPr="000C026D">
        <w:rPr>
          <w:rFonts w:ascii="Arial" w:hAnsi="Arial" w:cs="Arial"/>
        </w:rPr>
        <w:t>item 04</w:t>
      </w:r>
      <w:r w:rsidR="008836A6">
        <w:rPr>
          <w:rFonts w:ascii="Arial" w:hAnsi="Arial" w:cs="Arial"/>
        </w:rPr>
        <w:t xml:space="preserve">, solicitando alteração para fazer constar a permissão de que, para o item 4, o </w:t>
      </w:r>
      <w:r w:rsidR="008836A6" w:rsidRPr="008836A6">
        <w:rPr>
          <w:rFonts w:ascii="Arial" w:hAnsi="Arial" w:cs="Arial"/>
        </w:rPr>
        <w:t xml:space="preserve">cilindro </w:t>
      </w:r>
      <w:r w:rsidR="008836A6">
        <w:rPr>
          <w:rFonts w:ascii="Arial" w:hAnsi="Arial" w:cs="Arial"/>
        </w:rPr>
        <w:t xml:space="preserve">possa conter de </w:t>
      </w:r>
      <w:r w:rsidR="008836A6" w:rsidRPr="008836A6">
        <w:rPr>
          <w:rFonts w:ascii="Arial" w:hAnsi="Arial" w:cs="Arial"/>
        </w:rPr>
        <w:t>3 a 3,5m³</w:t>
      </w:r>
      <w:r w:rsidR="008836A6">
        <w:rPr>
          <w:rFonts w:ascii="Arial" w:hAnsi="Arial" w:cs="Arial"/>
        </w:rPr>
        <w:t xml:space="preserve">; </w:t>
      </w:r>
      <w:r w:rsidR="005013AA" w:rsidRPr="00811909">
        <w:rPr>
          <w:rFonts w:ascii="Arial" w:hAnsi="Arial" w:cs="Arial"/>
          <w:b/>
        </w:rPr>
        <w:t>b)</w:t>
      </w:r>
      <w:r w:rsidR="005013AA">
        <w:rPr>
          <w:rFonts w:ascii="Arial" w:hAnsi="Arial" w:cs="Arial"/>
        </w:rPr>
        <w:t xml:space="preserve"> </w:t>
      </w:r>
      <w:r w:rsidR="00A97EE5">
        <w:rPr>
          <w:rFonts w:ascii="Arial" w:hAnsi="Arial" w:cs="Arial"/>
        </w:rPr>
        <w:t>Deve-se</w:t>
      </w:r>
      <w:r w:rsidR="008836A6">
        <w:rPr>
          <w:rFonts w:ascii="Arial" w:hAnsi="Arial" w:cs="Arial"/>
        </w:rPr>
        <w:t xml:space="preserve"> exigir a apresentação de</w:t>
      </w:r>
      <w:r w:rsidR="00A97EE5">
        <w:rPr>
          <w:rFonts w:ascii="Arial" w:hAnsi="Arial" w:cs="Arial"/>
        </w:rPr>
        <w:t xml:space="preserve"> </w:t>
      </w:r>
      <w:r w:rsidR="008836A6" w:rsidRPr="008836A6">
        <w:rPr>
          <w:rFonts w:ascii="Arial" w:hAnsi="Arial" w:cs="Arial"/>
        </w:rPr>
        <w:t>Autorização de Funcionamento de Empresa (AFE)</w:t>
      </w:r>
      <w:r w:rsidR="008836A6">
        <w:rPr>
          <w:rFonts w:ascii="Arial" w:hAnsi="Arial" w:cs="Arial"/>
        </w:rPr>
        <w:t xml:space="preserve"> </w:t>
      </w:r>
      <w:r w:rsidR="008836A6" w:rsidRPr="008836A6">
        <w:rPr>
          <w:rFonts w:ascii="Arial" w:hAnsi="Arial" w:cs="Arial"/>
        </w:rPr>
        <w:t>para Gases Medicinais</w:t>
      </w:r>
      <w:r w:rsidR="00D315A0">
        <w:rPr>
          <w:rFonts w:ascii="Arial" w:hAnsi="Arial" w:cs="Arial"/>
        </w:rPr>
        <w:t>.</w:t>
      </w:r>
    </w:p>
    <w:p w:rsidR="00A9157A" w:rsidRDefault="00A9157A" w:rsidP="00884872">
      <w:pPr>
        <w:ind w:firstLine="1134"/>
        <w:jc w:val="both"/>
        <w:rPr>
          <w:rFonts w:ascii="Arial" w:hAnsi="Arial" w:cs="Arial"/>
        </w:rPr>
      </w:pPr>
    </w:p>
    <w:p w:rsidR="00A9157A" w:rsidRDefault="00A9157A" w:rsidP="00884872">
      <w:pPr>
        <w:ind w:firstLine="1134"/>
        <w:jc w:val="both"/>
        <w:rPr>
          <w:rFonts w:ascii="Arial" w:hAnsi="Arial" w:cs="Arial"/>
        </w:rPr>
      </w:pPr>
    </w:p>
    <w:p w:rsidR="00884872" w:rsidRPr="00E5126A" w:rsidRDefault="00325B79" w:rsidP="00884872">
      <w:pPr>
        <w:ind w:firstLine="1134"/>
        <w:jc w:val="both"/>
        <w:rPr>
          <w:rFonts w:ascii="Arial" w:hAnsi="Arial" w:cs="Arial"/>
          <w:b/>
        </w:rPr>
      </w:pPr>
      <w:r w:rsidRPr="00E5126A">
        <w:rPr>
          <w:rFonts w:ascii="Arial" w:hAnsi="Arial" w:cs="Arial"/>
          <w:b/>
        </w:rPr>
        <w:t>II – DA TEMPESTIVIDADE</w:t>
      </w:r>
    </w:p>
    <w:p w:rsidR="00884872" w:rsidRPr="008B4A2C" w:rsidRDefault="00884872" w:rsidP="00884872">
      <w:pPr>
        <w:ind w:firstLine="1134"/>
        <w:jc w:val="both"/>
        <w:rPr>
          <w:rFonts w:ascii="Arial" w:hAnsi="Arial" w:cs="Arial"/>
        </w:rPr>
      </w:pPr>
    </w:p>
    <w:p w:rsidR="008B4A2C" w:rsidRPr="008B4A2C" w:rsidRDefault="00325B79" w:rsidP="007D1B38">
      <w:pPr>
        <w:widowControl w:val="0"/>
        <w:autoSpaceDE w:val="0"/>
        <w:autoSpaceDN w:val="0"/>
        <w:adjustRightInd w:val="0"/>
        <w:ind w:firstLine="1134"/>
        <w:jc w:val="both"/>
        <w:rPr>
          <w:rFonts w:ascii="Arial" w:hAnsi="Arial" w:cs="Arial"/>
        </w:rPr>
      </w:pPr>
      <w:r w:rsidRPr="00325B79">
        <w:rPr>
          <w:rFonts w:ascii="Arial" w:hAnsi="Arial" w:cs="Arial"/>
        </w:rPr>
        <w:t>A impugna</w:t>
      </w:r>
      <w:r>
        <w:rPr>
          <w:rFonts w:ascii="Arial" w:hAnsi="Arial" w:cs="Arial"/>
        </w:rPr>
        <w:t>ção</w:t>
      </w:r>
      <w:r w:rsidRPr="00325B79">
        <w:rPr>
          <w:rFonts w:ascii="Arial" w:hAnsi="Arial" w:cs="Arial"/>
        </w:rPr>
        <w:t xml:space="preserve"> ocorreu tempestivamente,</w:t>
      </w:r>
      <w:r>
        <w:rPr>
          <w:rFonts w:ascii="Arial" w:hAnsi="Arial" w:cs="Arial"/>
        </w:rPr>
        <w:t xml:space="preserve"> </w:t>
      </w:r>
      <w:r w:rsidRPr="00325B79">
        <w:rPr>
          <w:rFonts w:ascii="Arial" w:hAnsi="Arial" w:cs="Arial"/>
        </w:rPr>
        <w:t xml:space="preserve">motivo </w:t>
      </w:r>
      <w:r>
        <w:rPr>
          <w:rFonts w:ascii="Arial" w:hAnsi="Arial" w:cs="Arial"/>
        </w:rPr>
        <w:t>p</w:t>
      </w:r>
      <w:r w:rsidRPr="00325B79">
        <w:rPr>
          <w:rFonts w:ascii="Arial" w:hAnsi="Arial" w:cs="Arial"/>
        </w:rPr>
        <w:t>elo qual merece</w:t>
      </w:r>
      <w:r>
        <w:rPr>
          <w:rFonts w:ascii="Arial" w:hAnsi="Arial" w:cs="Arial"/>
        </w:rPr>
        <w:t>m</w:t>
      </w:r>
      <w:r w:rsidRPr="00325B79">
        <w:rPr>
          <w:rFonts w:ascii="Arial" w:hAnsi="Arial" w:cs="Arial"/>
        </w:rPr>
        <w:t xml:space="preserve"> ser  conhecidas e julgadas de modo regular as</w:t>
      </w:r>
      <w:r>
        <w:rPr>
          <w:rFonts w:ascii="Arial" w:hAnsi="Arial" w:cs="Arial"/>
        </w:rPr>
        <w:t xml:space="preserve"> </w:t>
      </w:r>
      <w:r w:rsidRPr="00325B79">
        <w:rPr>
          <w:rFonts w:ascii="Arial" w:hAnsi="Arial" w:cs="Arial"/>
        </w:rPr>
        <w:t>al</w:t>
      </w:r>
      <w:r>
        <w:rPr>
          <w:rFonts w:ascii="Arial" w:hAnsi="Arial" w:cs="Arial"/>
        </w:rPr>
        <w:t>egações</w:t>
      </w:r>
      <w:r w:rsidRPr="00325B79">
        <w:rPr>
          <w:rFonts w:ascii="Arial" w:hAnsi="Arial" w:cs="Arial"/>
        </w:rPr>
        <w:t xml:space="preserve"> apresentadas pela</w:t>
      </w:r>
      <w:r w:rsidR="007D1B3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impugnante</w:t>
      </w:r>
      <w:r w:rsidRPr="00325B79">
        <w:rPr>
          <w:rFonts w:ascii="Arial" w:hAnsi="Arial" w:cs="Arial"/>
        </w:rPr>
        <w:t>.</w:t>
      </w:r>
    </w:p>
    <w:p w:rsidR="008B4A2C" w:rsidRPr="008B4A2C" w:rsidRDefault="008B4A2C" w:rsidP="008B4A2C">
      <w:pPr>
        <w:widowControl w:val="0"/>
        <w:autoSpaceDE w:val="0"/>
        <w:autoSpaceDN w:val="0"/>
        <w:adjustRightInd w:val="0"/>
        <w:ind w:firstLine="1134"/>
        <w:jc w:val="both"/>
        <w:rPr>
          <w:rFonts w:ascii="Arial" w:hAnsi="Arial" w:cs="Arial"/>
        </w:rPr>
      </w:pPr>
    </w:p>
    <w:p w:rsidR="00DB4054" w:rsidRDefault="00DB4054" w:rsidP="00DB4054">
      <w:pPr>
        <w:widowControl w:val="0"/>
        <w:autoSpaceDE w:val="0"/>
        <w:autoSpaceDN w:val="0"/>
        <w:adjustRightInd w:val="0"/>
        <w:ind w:firstLine="113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III – DO MÉRITO</w:t>
      </w:r>
    </w:p>
    <w:p w:rsidR="00DB4054" w:rsidRDefault="00DB4054" w:rsidP="00DB4054">
      <w:pPr>
        <w:widowControl w:val="0"/>
        <w:autoSpaceDE w:val="0"/>
        <w:autoSpaceDN w:val="0"/>
        <w:adjustRightInd w:val="0"/>
        <w:ind w:firstLine="1134"/>
        <w:jc w:val="both"/>
        <w:rPr>
          <w:rFonts w:ascii="Arial" w:hAnsi="Arial" w:cs="Arial"/>
          <w:b/>
          <w:bCs/>
        </w:rPr>
      </w:pPr>
    </w:p>
    <w:p w:rsidR="00A5636D" w:rsidRDefault="003B4BBD" w:rsidP="008836A6">
      <w:pPr>
        <w:widowControl w:val="0"/>
        <w:autoSpaceDE w:val="0"/>
        <w:autoSpaceDN w:val="0"/>
        <w:adjustRightInd w:val="0"/>
        <w:ind w:firstLine="1134"/>
        <w:jc w:val="both"/>
        <w:rPr>
          <w:rFonts w:ascii="Arial" w:hAnsi="Arial" w:cs="Arial"/>
        </w:rPr>
      </w:pPr>
      <w:r w:rsidRPr="00811909">
        <w:rPr>
          <w:rFonts w:ascii="Arial" w:hAnsi="Arial" w:cs="Arial"/>
          <w:b/>
        </w:rPr>
        <w:t>a)</w:t>
      </w:r>
      <w:r>
        <w:rPr>
          <w:rFonts w:ascii="Arial" w:hAnsi="Arial" w:cs="Arial"/>
        </w:rPr>
        <w:t xml:space="preserve"> </w:t>
      </w:r>
      <w:r w:rsidR="00261476">
        <w:rPr>
          <w:rFonts w:ascii="Arial" w:hAnsi="Arial" w:cs="Arial"/>
        </w:rPr>
        <w:t>Quan</w:t>
      </w:r>
      <w:r w:rsidR="00082660">
        <w:rPr>
          <w:rFonts w:ascii="Arial" w:hAnsi="Arial" w:cs="Arial"/>
        </w:rPr>
        <w:t>t</w:t>
      </w:r>
      <w:r w:rsidR="00261476">
        <w:rPr>
          <w:rFonts w:ascii="Arial" w:hAnsi="Arial" w:cs="Arial"/>
        </w:rPr>
        <w:t>o à</w:t>
      </w:r>
      <w:r w:rsidR="007D1B38">
        <w:rPr>
          <w:rFonts w:ascii="Arial" w:hAnsi="Arial" w:cs="Arial"/>
        </w:rPr>
        <w:t xml:space="preserve"> alegação de que </w:t>
      </w:r>
      <w:r w:rsidR="00FE49AF">
        <w:rPr>
          <w:rFonts w:ascii="Arial" w:hAnsi="Arial" w:cs="Arial"/>
        </w:rPr>
        <w:t>d</w:t>
      </w:r>
      <w:r w:rsidR="00D315A0" w:rsidRPr="00165CD4">
        <w:rPr>
          <w:rFonts w:ascii="Arial" w:hAnsi="Arial" w:cs="Arial"/>
        </w:rPr>
        <w:t xml:space="preserve">eve-se </w:t>
      </w:r>
      <w:r w:rsidR="00D315A0">
        <w:rPr>
          <w:rFonts w:ascii="Arial" w:hAnsi="Arial" w:cs="Arial"/>
        </w:rPr>
        <w:t xml:space="preserve">retificar o Edital em seu </w:t>
      </w:r>
      <w:r w:rsidR="008836A6" w:rsidRPr="008836A6">
        <w:rPr>
          <w:rFonts w:ascii="Arial" w:hAnsi="Arial" w:cs="Arial"/>
        </w:rPr>
        <w:t>TERMO DE REFERÊNCIA – ITENS DO PROCESSO</w:t>
      </w:r>
      <w:r w:rsidR="00D315A0">
        <w:rPr>
          <w:rFonts w:ascii="Arial" w:hAnsi="Arial" w:cs="Arial"/>
        </w:rPr>
        <w:t xml:space="preserve">, </w:t>
      </w:r>
      <w:r w:rsidR="008836A6">
        <w:rPr>
          <w:rFonts w:ascii="Arial" w:hAnsi="Arial" w:cs="Arial"/>
        </w:rPr>
        <w:t xml:space="preserve">item 4, </w:t>
      </w:r>
      <w:r w:rsidR="00D315A0">
        <w:rPr>
          <w:rFonts w:ascii="Arial" w:hAnsi="Arial" w:cs="Arial"/>
        </w:rPr>
        <w:t>altera</w:t>
      </w:r>
      <w:r w:rsidR="008836A6">
        <w:rPr>
          <w:rFonts w:ascii="Arial" w:hAnsi="Arial" w:cs="Arial"/>
        </w:rPr>
        <w:t>n</w:t>
      </w:r>
      <w:r w:rsidR="00D315A0">
        <w:rPr>
          <w:rFonts w:ascii="Arial" w:hAnsi="Arial" w:cs="Arial"/>
        </w:rPr>
        <w:t xml:space="preserve">do </w:t>
      </w:r>
      <w:r w:rsidR="008836A6">
        <w:rPr>
          <w:rFonts w:ascii="Arial" w:hAnsi="Arial" w:cs="Arial"/>
        </w:rPr>
        <w:t xml:space="preserve">a </w:t>
      </w:r>
      <w:r w:rsidR="00D315A0">
        <w:rPr>
          <w:rFonts w:ascii="Arial" w:hAnsi="Arial" w:cs="Arial"/>
        </w:rPr>
        <w:t xml:space="preserve">redação e </w:t>
      </w:r>
      <w:r w:rsidR="008836A6">
        <w:rPr>
          <w:rFonts w:ascii="Arial" w:hAnsi="Arial" w:cs="Arial"/>
        </w:rPr>
        <w:t>permitir que o fornecimento seja feito em cilindros de 3 a 3,5m³, entendo que pertinente a alegação, sendo que a mencionada alteração não ocasiona qualquer prejuízo ao certame ou ilegalidade.</w:t>
      </w:r>
    </w:p>
    <w:p w:rsidR="008836A6" w:rsidRPr="00A5636D" w:rsidRDefault="008836A6" w:rsidP="008836A6">
      <w:pPr>
        <w:widowControl w:val="0"/>
        <w:autoSpaceDE w:val="0"/>
        <w:autoSpaceDN w:val="0"/>
        <w:adjustRightInd w:val="0"/>
        <w:ind w:firstLine="1134"/>
        <w:jc w:val="both"/>
        <w:rPr>
          <w:rFonts w:ascii="Arial" w:hAnsi="Arial" w:cs="Arial"/>
        </w:rPr>
      </w:pPr>
    </w:p>
    <w:p w:rsidR="007D499D" w:rsidRPr="008836A6" w:rsidRDefault="00A11CC0" w:rsidP="003B4BBD">
      <w:pPr>
        <w:widowControl w:val="0"/>
        <w:autoSpaceDE w:val="0"/>
        <w:autoSpaceDN w:val="0"/>
        <w:adjustRightInd w:val="0"/>
        <w:ind w:firstLine="1134"/>
        <w:jc w:val="both"/>
      </w:pPr>
      <w:r>
        <w:rPr>
          <w:rFonts w:ascii="Arial" w:hAnsi="Arial" w:cs="Arial"/>
        </w:rPr>
        <w:t xml:space="preserve">Portanto, julgo como </w:t>
      </w:r>
      <w:r w:rsidRPr="00156808">
        <w:rPr>
          <w:rFonts w:ascii="Arial" w:hAnsi="Arial" w:cs="Arial"/>
          <w:b/>
        </w:rPr>
        <w:t>procedente</w:t>
      </w:r>
      <w:r w:rsidR="008836A6">
        <w:rPr>
          <w:rFonts w:ascii="Arial" w:hAnsi="Arial" w:cs="Arial"/>
        </w:rPr>
        <w:t xml:space="preserve"> tal alegação, para fazer constar no Edital,</w:t>
      </w:r>
      <w:r w:rsidR="008836A6" w:rsidRPr="008836A6">
        <w:rPr>
          <w:rFonts w:ascii="Arial" w:hAnsi="Arial" w:cs="Arial"/>
        </w:rPr>
        <w:t xml:space="preserve"> </w:t>
      </w:r>
      <w:r w:rsidR="008836A6">
        <w:rPr>
          <w:rFonts w:ascii="Arial" w:hAnsi="Arial" w:cs="Arial"/>
        </w:rPr>
        <w:t xml:space="preserve">em seu </w:t>
      </w:r>
      <w:r w:rsidR="008836A6" w:rsidRPr="008836A6">
        <w:rPr>
          <w:rFonts w:ascii="Arial" w:hAnsi="Arial" w:cs="Arial"/>
        </w:rPr>
        <w:t>TERMO DE REFERÊNCIA – ITENS DO PROCESSO</w:t>
      </w:r>
      <w:r w:rsidR="008836A6">
        <w:rPr>
          <w:rFonts w:ascii="Arial" w:hAnsi="Arial" w:cs="Arial"/>
        </w:rPr>
        <w:t>, item 4</w:t>
      </w:r>
      <w:r w:rsidR="008836A6">
        <w:rPr>
          <w:rFonts w:ascii="Arial" w:hAnsi="Arial" w:cs="Arial"/>
        </w:rPr>
        <w:t>, a seguinte descrição: “</w:t>
      </w:r>
      <w:r w:rsidR="008836A6" w:rsidRPr="008836A6">
        <w:rPr>
          <w:rFonts w:ascii="Arial" w:hAnsi="Arial" w:cs="Arial"/>
        </w:rPr>
        <w:t>oxigênio gasoso - com elemento medicinal, envasado em cilindro com 3 a 3,5m³</w:t>
      </w:r>
      <w:r w:rsidR="008836A6">
        <w:rPr>
          <w:rFonts w:ascii="Arial" w:hAnsi="Arial" w:cs="Arial"/>
        </w:rPr>
        <w:t>”.</w:t>
      </w:r>
    </w:p>
    <w:p w:rsidR="00A11CC0" w:rsidRDefault="00A11CC0" w:rsidP="00082BA6">
      <w:pPr>
        <w:widowControl w:val="0"/>
        <w:autoSpaceDE w:val="0"/>
        <w:autoSpaceDN w:val="0"/>
        <w:adjustRightInd w:val="0"/>
        <w:ind w:firstLine="1134"/>
        <w:jc w:val="both"/>
        <w:rPr>
          <w:rFonts w:ascii="Arial" w:hAnsi="Arial" w:cs="Arial"/>
        </w:rPr>
      </w:pPr>
    </w:p>
    <w:p w:rsidR="00A11CC0" w:rsidRDefault="00A11CC0" w:rsidP="00082BA6">
      <w:pPr>
        <w:widowControl w:val="0"/>
        <w:autoSpaceDE w:val="0"/>
        <w:autoSpaceDN w:val="0"/>
        <w:adjustRightInd w:val="0"/>
        <w:ind w:firstLine="1134"/>
        <w:jc w:val="both"/>
        <w:rPr>
          <w:rFonts w:ascii="Arial" w:hAnsi="Arial" w:cs="Arial"/>
        </w:rPr>
      </w:pPr>
    </w:p>
    <w:p w:rsidR="00DB4054" w:rsidRDefault="00082BA6" w:rsidP="00082BA6">
      <w:pPr>
        <w:widowControl w:val="0"/>
        <w:autoSpaceDE w:val="0"/>
        <w:autoSpaceDN w:val="0"/>
        <w:adjustRightInd w:val="0"/>
        <w:ind w:firstLine="1134"/>
        <w:jc w:val="both"/>
        <w:rPr>
          <w:rFonts w:ascii="Arial" w:hAnsi="Arial" w:cs="Arial"/>
        </w:rPr>
      </w:pPr>
      <w:r w:rsidRPr="00811909">
        <w:rPr>
          <w:rFonts w:ascii="Arial" w:hAnsi="Arial" w:cs="Arial"/>
          <w:b/>
        </w:rPr>
        <w:t>b)</w:t>
      </w:r>
      <w:r w:rsidR="00D60F1A">
        <w:rPr>
          <w:rFonts w:ascii="Arial" w:hAnsi="Arial" w:cs="Arial"/>
        </w:rPr>
        <w:t xml:space="preserve"> Quanto à</w:t>
      </w:r>
      <w:r>
        <w:rPr>
          <w:rFonts w:ascii="Arial" w:hAnsi="Arial" w:cs="Arial"/>
        </w:rPr>
        <w:t xml:space="preserve"> alegação que </w:t>
      </w:r>
      <w:r w:rsidR="008836A6">
        <w:rPr>
          <w:rFonts w:ascii="Arial" w:hAnsi="Arial" w:cs="Arial"/>
        </w:rPr>
        <w:t>d</w:t>
      </w:r>
      <w:r w:rsidR="008836A6">
        <w:rPr>
          <w:rFonts w:ascii="Arial" w:hAnsi="Arial" w:cs="Arial"/>
        </w:rPr>
        <w:t xml:space="preserve">eve-se exigir a apresentação de </w:t>
      </w:r>
      <w:r w:rsidR="008836A6" w:rsidRPr="008836A6">
        <w:rPr>
          <w:rFonts w:ascii="Arial" w:hAnsi="Arial" w:cs="Arial"/>
        </w:rPr>
        <w:t>Autorização de Funcionamento de Empresa (AFE)</w:t>
      </w:r>
      <w:r w:rsidR="008836A6">
        <w:rPr>
          <w:rFonts w:ascii="Arial" w:hAnsi="Arial" w:cs="Arial"/>
        </w:rPr>
        <w:t xml:space="preserve"> </w:t>
      </w:r>
      <w:r w:rsidR="008836A6" w:rsidRPr="008836A6">
        <w:rPr>
          <w:rFonts w:ascii="Arial" w:hAnsi="Arial" w:cs="Arial"/>
        </w:rPr>
        <w:t>para Gases Medicinais</w:t>
      </w:r>
      <w:r w:rsidR="0083282E">
        <w:rPr>
          <w:rFonts w:ascii="Arial" w:hAnsi="Arial" w:cs="Arial"/>
        </w:rPr>
        <w:t>, entedemos que não deve prosperar a t</w:t>
      </w:r>
      <w:r w:rsidR="008836A6">
        <w:rPr>
          <w:rFonts w:ascii="Arial" w:hAnsi="Arial" w:cs="Arial"/>
        </w:rPr>
        <w:t>ese da impugnante, visto que essa autorização, por sua natureza, pode e deve ser exigida em momentos posteriores à licitação, como na entrega do objeto</w:t>
      </w:r>
      <w:r w:rsidR="0004675D">
        <w:rPr>
          <w:rFonts w:ascii="Arial" w:hAnsi="Arial" w:cs="Arial"/>
        </w:rPr>
        <w:t xml:space="preserve"> licitado</w:t>
      </w:r>
      <w:r w:rsidR="008836A6">
        <w:rPr>
          <w:rFonts w:ascii="Arial" w:hAnsi="Arial" w:cs="Arial"/>
        </w:rPr>
        <w:t>.</w:t>
      </w:r>
    </w:p>
    <w:p w:rsidR="0004675D" w:rsidRDefault="0004675D" w:rsidP="00082BA6">
      <w:pPr>
        <w:widowControl w:val="0"/>
        <w:autoSpaceDE w:val="0"/>
        <w:autoSpaceDN w:val="0"/>
        <w:adjustRightInd w:val="0"/>
        <w:ind w:firstLine="1134"/>
        <w:jc w:val="both"/>
        <w:rPr>
          <w:rFonts w:ascii="Arial" w:hAnsi="Arial" w:cs="Arial"/>
        </w:rPr>
      </w:pPr>
    </w:p>
    <w:p w:rsidR="00A11CC0" w:rsidRDefault="00953281" w:rsidP="00A11CC0">
      <w:pPr>
        <w:widowControl w:val="0"/>
        <w:autoSpaceDE w:val="0"/>
        <w:autoSpaceDN w:val="0"/>
        <w:adjustRightInd w:val="0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Desta forma</w:t>
      </w:r>
      <w:r w:rsidR="00A11CC0">
        <w:rPr>
          <w:rFonts w:ascii="Arial" w:hAnsi="Arial" w:cs="Arial"/>
        </w:rPr>
        <w:t>, nos termo</w:t>
      </w:r>
      <w:r w:rsidR="00FD21BF">
        <w:rPr>
          <w:rFonts w:ascii="Arial" w:hAnsi="Arial" w:cs="Arial"/>
        </w:rPr>
        <w:t>s</w:t>
      </w:r>
      <w:r w:rsidR="00A11CC0">
        <w:rPr>
          <w:rFonts w:ascii="Arial" w:hAnsi="Arial" w:cs="Arial"/>
        </w:rPr>
        <w:t xml:space="preserve"> acima, julgo como </w:t>
      </w:r>
      <w:r w:rsidR="00A11CC0" w:rsidRPr="00156808">
        <w:rPr>
          <w:rFonts w:ascii="Arial" w:hAnsi="Arial" w:cs="Arial"/>
          <w:b/>
        </w:rPr>
        <w:t>improcedente</w:t>
      </w:r>
      <w:r w:rsidR="00A11CC0">
        <w:rPr>
          <w:rFonts w:ascii="Arial" w:hAnsi="Arial" w:cs="Arial"/>
        </w:rPr>
        <w:t xml:space="preserve"> tal alegação.</w:t>
      </w:r>
    </w:p>
    <w:p w:rsidR="001F6676" w:rsidRPr="001F6676" w:rsidRDefault="001F6676" w:rsidP="001F6676">
      <w:pPr>
        <w:widowControl w:val="0"/>
        <w:autoSpaceDE w:val="0"/>
        <w:autoSpaceDN w:val="0"/>
        <w:adjustRightInd w:val="0"/>
        <w:ind w:firstLine="1134"/>
        <w:jc w:val="both"/>
        <w:rPr>
          <w:rFonts w:ascii="Arial" w:hAnsi="Arial" w:cs="Arial"/>
        </w:rPr>
      </w:pPr>
    </w:p>
    <w:p w:rsidR="00623801" w:rsidRPr="008B4A2C" w:rsidRDefault="00623801" w:rsidP="00623801">
      <w:pPr>
        <w:widowControl w:val="0"/>
        <w:autoSpaceDE w:val="0"/>
        <w:autoSpaceDN w:val="0"/>
        <w:adjustRightInd w:val="0"/>
        <w:ind w:left="2268"/>
        <w:jc w:val="both"/>
        <w:rPr>
          <w:rFonts w:ascii="Arial" w:hAnsi="Arial" w:cs="Arial"/>
          <w:sz w:val="20"/>
          <w:szCs w:val="20"/>
        </w:rPr>
      </w:pPr>
    </w:p>
    <w:p w:rsidR="000C737E" w:rsidRDefault="00623801" w:rsidP="00EC0120">
      <w:pPr>
        <w:widowControl w:val="0"/>
        <w:autoSpaceDE w:val="0"/>
        <w:autoSpaceDN w:val="0"/>
        <w:adjustRightInd w:val="0"/>
        <w:ind w:firstLine="1134"/>
        <w:jc w:val="both"/>
        <w:rPr>
          <w:rFonts w:ascii="Arial" w:hAnsi="Arial" w:cs="Arial"/>
        </w:rPr>
      </w:pPr>
      <w:r w:rsidRPr="008B4A2C">
        <w:rPr>
          <w:rFonts w:ascii="Arial" w:hAnsi="Arial" w:cs="Arial"/>
          <w:b/>
          <w:bCs/>
        </w:rPr>
        <w:t>Ante ao exposto</w:t>
      </w:r>
      <w:r w:rsidRPr="008B4A2C">
        <w:rPr>
          <w:rFonts w:ascii="Arial" w:hAnsi="Arial" w:cs="Arial"/>
        </w:rPr>
        <w:t>,</w:t>
      </w:r>
      <w:r w:rsidR="00F16CA5">
        <w:rPr>
          <w:rFonts w:ascii="Arial" w:hAnsi="Arial" w:cs="Arial"/>
        </w:rPr>
        <w:t xml:space="preserve"> </w:t>
      </w:r>
      <w:r w:rsidR="00EC0120" w:rsidRPr="008B4A2C">
        <w:rPr>
          <w:rFonts w:ascii="Arial" w:hAnsi="Arial" w:cs="Arial"/>
        </w:rPr>
        <w:t>pelos fundamentos fáti</w:t>
      </w:r>
      <w:r w:rsidR="00EC0120">
        <w:rPr>
          <w:rFonts w:ascii="Arial" w:hAnsi="Arial" w:cs="Arial"/>
        </w:rPr>
        <w:t xml:space="preserve">cos </w:t>
      </w:r>
      <w:r w:rsidR="007F1B52">
        <w:rPr>
          <w:rFonts w:ascii="Arial" w:hAnsi="Arial" w:cs="Arial"/>
        </w:rPr>
        <w:t xml:space="preserve">e </w:t>
      </w:r>
      <w:r w:rsidR="00EC0120">
        <w:rPr>
          <w:rFonts w:ascii="Arial" w:hAnsi="Arial" w:cs="Arial"/>
        </w:rPr>
        <w:t xml:space="preserve">jurídicos supra mencionados, </w:t>
      </w:r>
      <w:r w:rsidR="00F16CA5" w:rsidRPr="00F16CA5">
        <w:rPr>
          <w:rFonts w:ascii="Arial" w:hAnsi="Arial" w:cs="Arial"/>
          <w:b/>
        </w:rPr>
        <w:t xml:space="preserve">ACOLHO </w:t>
      </w:r>
      <w:r w:rsidR="0004675D">
        <w:rPr>
          <w:rFonts w:ascii="Arial" w:hAnsi="Arial" w:cs="Arial"/>
          <w:b/>
        </w:rPr>
        <w:t xml:space="preserve">PARCIALMENTE </w:t>
      </w:r>
      <w:r w:rsidR="00F16CA5">
        <w:rPr>
          <w:rFonts w:ascii="Arial" w:hAnsi="Arial" w:cs="Arial"/>
        </w:rPr>
        <w:t xml:space="preserve">as alegações da empresa impugnante, </w:t>
      </w:r>
      <w:r w:rsidR="006E4B7E">
        <w:rPr>
          <w:rFonts w:ascii="Arial" w:hAnsi="Arial" w:cs="Arial"/>
        </w:rPr>
        <w:t>altera</w:t>
      </w:r>
      <w:r w:rsidR="0004675D">
        <w:rPr>
          <w:rFonts w:ascii="Arial" w:hAnsi="Arial" w:cs="Arial"/>
        </w:rPr>
        <w:t>n</w:t>
      </w:r>
      <w:r w:rsidR="006E4B7E">
        <w:rPr>
          <w:rFonts w:ascii="Arial" w:hAnsi="Arial" w:cs="Arial"/>
        </w:rPr>
        <w:t>do</w:t>
      </w:r>
      <w:r w:rsidR="0004675D">
        <w:rPr>
          <w:rFonts w:ascii="Arial" w:hAnsi="Arial" w:cs="Arial"/>
        </w:rPr>
        <w:t xml:space="preserve"> somente o </w:t>
      </w:r>
      <w:r w:rsidR="0004675D">
        <w:rPr>
          <w:rFonts w:ascii="Arial" w:hAnsi="Arial" w:cs="Arial"/>
        </w:rPr>
        <w:t>Edital,</w:t>
      </w:r>
      <w:r w:rsidR="0004675D" w:rsidRPr="008836A6">
        <w:rPr>
          <w:rFonts w:ascii="Arial" w:hAnsi="Arial" w:cs="Arial"/>
        </w:rPr>
        <w:t xml:space="preserve"> </w:t>
      </w:r>
      <w:r w:rsidR="0004675D">
        <w:rPr>
          <w:rFonts w:ascii="Arial" w:hAnsi="Arial" w:cs="Arial"/>
        </w:rPr>
        <w:t xml:space="preserve">em seu </w:t>
      </w:r>
      <w:r w:rsidR="0004675D" w:rsidRPr="008836A6">
        <w:rPr>
          <w:rFonts w:ascii="Arial" w:hAnsi="Arial" w:cs="Arial"/>
        </w:rPr>
        <w:t>TERMO DE REFERÊNCIA – ITENS DO PROCESSO</w:t>
      </w:r>
      <w:r w:rsidR="0004675D">
        <w:rPr>
          <w:rFonts w:ascii="Arial" w:hAnsi="Arial" w:cs="Arial"/>
        </w:rPr>
        <w:t xml:space="preserve">, item 4, </w:t>
      </w:r>
      <w:r w:rsidR="0004675D">
        <w:rPr>
          <w:rFonts w:ascii="Arial" w:hAnsi="Arial" w:cs="Arial"/>
        </w:rPr>
        <w:t xml:space="preserve">para constar </w:t>
      </w:r>
      <w:r w:rsidR="0004675D">
        <w:rPr>
          <w:rFonts w:ascii="Arial" w:hAnsi="Arial" w:cs="Arial"/>
        </w:rPr>
        <w:t>a seguinte descrição: “</w:t>
      </w:r>
      <w:r w:rsidR="0004675D" w:rsidRPr="008836A6">
        <w:rPr>
          <w:rFonts w:ascii="Arial" w:hAnsi="Arial" w:cs="Arial"/>
        </w:rPr>
        <w:t>oxigênio gasoso - com elemento medicinal, envasado em cilindro com 3 a 3,5m³</w:t>
      </w:r>
      <w:r w:rsidR="0004675D">
        <w:rPr>
          <w:rFonts w:ascii="Arial" w:hAnsi="Arial" w:cs="Arial"/>
        </w:rPr>
        <w:t>”.</w:t>
      </w:r>
    </w:p>
    <w:p w:rsidR="0004675D" w:rsidRDefault="0004675D" w:rsidP="00EC0120">
      <w:pPr>
        <w:widowControl w:val="0"/>
        <w:autoSpaceDE w:val="0"/>
        <w:autoSpaceDN w:val="0"/>
        <w:adjustRightInd w:val="0"/>
        <w:ind w:firstLine="1134"/>
        <w:jc w:val="both"/>
        <w:rPr>
          <w:rFonts w:ascii="Arial" w:hAnsi="Arial" w:cs="Arial"/>
        </w:rPr>
      </w:pPr>
    </w:p>
    <w:p w:rsidR="0004675D" w:rsidRDefault="0004675D" w:rsidP="00EC0120">
      <w:pPr>
        <w:widowControl w:val="0"/>
        <w:autoSpaceDE w:val="0"/>
        <w:autoSpaceDN w:val="0"/>
        <w:adjustRightInd w:val="0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Ficam mantidos a data e o horário inicialmente designados para a sessão pública de julgamento</w:t>
      </w:r>
      <w:bookmarkStart w:id="0" w:name="_GoBack"/>
      <w:bookmarkEnd w:id="0"/>
      <w:r>
        <w:rPr>
          <w:rFonts w:ascii="Arial" w:hAnsi="Arial" w:cs="Arial"/>
        </w:rPr>
        <w:t>.</w:t>
      </w:r>
    </w:p>
    <w:p w:rsidR="0004675D" w:rsidRDefault="0004675D" w:rsidP="00EC0120">
      <w:pPr>
        <w:widowControl w:val="0"/>
        <w:autoSpaceDE w:val="0"/>
        <w:autoSpaceDN w:val="0"/>
        <w:adjustRightInd w:val="0"/>
        <w:ind w:firstLine="1134"/>
        <w:jc w:val="both"/>
        <w:rPr>
          <w:rFonts w:ascii="Arial" w:hAnsi="Arial" w:cs="Arial"/>
        </w:rPr>
      </w:pPr>
    </w:p>
    <w:p w:rsidR="00721CF3" w:rsidRDefault="00721CF3" w:rsidP="00EC0120">
      <w:pPr>
        <w:widowControl w:val="0"/>
        <w:autoSpaceDE w:val="0"/>
        <w:autoSpaceDN w:val="0"/>
        <w:adjustRightInd w:val="0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Campos de Júlio – MT, </w:t>
      </w:r>
      <w:r w:rsidR="0004675D">
        <w:rPr>
          <w:rFonts w:ascii="Arial" w:hAnsi="Arial" w:cs="Arial"/>
        </w:rPr>
        <w:t>12</w:t>
      </w:r>
      <w:r>
        <w:rPr>
          <w:rFonts w:ascii="Arial" w:hAnsi="Arial" w:cs="Arial"/>
        </w:rPr>
        <w:t xml:space="preserve"> de </w:t>
      </w:r>
      <w:r w:rsidR="0004675D">
        <w:rPr>
          <w:rFonts w:ascii="Arial" w:hAnsi="Arial" w:cs="Arial"/>
        </w:rPr>
        <w:t xml:space="preserve">abril </w:t>
      </w:r>
      <w:r>
        <w:rPr>
          <w:rFonts w:ascii="Arial" w:hAnsi="Arial" w:cs="Arial"/>
        </w:rPr>
        <w:t>de 201</w:t>
      </w:r>
      <w:r w:rsidR="0004675D">
        <w:rPr>
          <w:rFonts w:ascii="Arial" w:hAnsi="Arial" w:cs="Arial"/>
        </w:rPr>
        <w:t>7</w:t>
      </w:r>
      <w:r>
        <w:rPr>
          <w:rFonts w:ascii="Arial" w:hAnsi="Arial" w:cs="Arial"/>
        </w:rPr>
        <w:t>.</w:t>
      </w:r>
    </w:p>
    <w:p w:rsidR="000C737E" w:rsidRDefault="000C737E" w:rsidP="00EC0120">
      <w:pPr>
        <w:widowControl w:val="0"/>
        <w:autoSpaceDE w:val="0"/>
        <w:autoSpaceDN w:val="0"/>
        <w:adjustRightInd w:val="0"/>
        <w:ind w:firstLine="1134"/>
        <w:jc w:val="both"/>
        <w:rPr>
          <w:rFonts w:ascii="Arial" w:hAnsi="Arial" w:cs="Arial"/>
        </w:rPr>
      </w:pPr>
    </w:p>
    <w:p w:rsidR="000C737E" w:rsidRDefault="000C737E" w:rsidP="00EC0120">
      <w:pPr>
        <w:widowControl w:val="0"/>
        <w:autoSpaceDE w:val="0"/>
        <w:autoSpaceDN w:val="0"/>
        <w:adjustRightInd w:val="0"/>
        <w:ind w:firstLine="1134"/>
        <w:jc w:val="both"/>
        <w:rPr>
          <w:rFonts w:ascii="Arial" w:hAnsi="Arial" w:cs="Arial"/>
        </w:rPr>
      </w:pPr>
    </w:p>
    <w:p w:rsidR="009C04BB" w:rsidRDefault="009C04BB" w:rsidP="00EC0120">
      <w:pPr>
        <w:widowControl w:val="0"/>
        <w:autoSpaceDE w:val="0"/>
        <w:autoSpaceDN w:val="0"/>
        <w:adjustRightInd w:val="0"/>
        <w:ind w:firstLine="1134"/>
        <w:jc w:val="both"/>
        <w:rPr>
          <w:rFonts w:ascii="Arial" w:hAnsi="Arial" w:cs="Arial"/>
        </w:rPr>
      </w:pPr>
    </w:p>
    <w:p w:rsidR="000C737E" w:rsidRDefault="000C737E" w:rsidP="000C737E">
      <w:pPr>
        <w:widowControl w:val="0"/>
        <w:autoSpaceDE w:val="0"/>
        <w:autoSpaceDN w:val="0"/>
        <w:adjustRightInd w:val="0"/>
        <w:ind w:firstLine="1134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</w:t>
      </w:r>
      <w:r w:rsidR="00F32939">
        <w:rPr>
          <w:rFonts w:ascii="Arial" w:hAnsi="Arial" w:cs="Arial"/>
        </w:rPr>
        <w:t>__</w:t>
      </w:r>
    </w:p>
    <w:p w:rsidR="000C737E" w:rsidRDefault="000C737E" w:rsidP="000C737E">
      <w:pPr>
        <w:widowControl w:val="0"/>
        <w:autoSpaceDE w:val="0"/>
        <w:autoSpaceDN w:val="0"/>
        <w:adjustRightInd w:val="0"/>
        <w:ind w:firstLine="1134"/>
        <w:jc w:val="center"/>
        <w:rPr>
          <w:rFonts w:ascii="Arial" w:hAnsi="Arial" w:cs="Arial"/>
        </w:rPr>
      </w:pPr>
      <w:r>
        <w:rPr>
          <w:rFonts w:ascii="Arial" w:hAnsi="Arial" w:cs="Arial"/>
        </w:rPr>
        <w:t>Eric Rodrigo Pettenan</w:t>
      </w:r>
    </w:p>
    <w:p w:rsidR="000C737E" w:rsidRDefault="000C737E" w:rsidP="000C737E">
      <w:pPr>
        <w:widowControl w:val="0"/>
        <w:autoSpaceDE w:val="0"/>
        <w:autoSpaceDN w:val="0"/>
        <w:adjustRightInd w:val="0"/>
        <w:ind w:firstLine="1134"/>
        <w:jc w:val="center"/>
        <w:rPr>
          <w:rFonts w:ascii="Arial" w:hAnsi="Arial" w:cs="Arial"/>
        </w:rPr>
      </w:pPr>
      <w:r>
        <w:rPr>
          <w:rFonts w:ascii="Arial" w:hAnsi="Arial" w:cs="Arial"/>
        </w:rPr>
        <w:t>Pregoeiro</w:t>
      </w:r>
    </w:p>
    <w:p w:rsidR="0004675D" w:rsidRDefault="0004675D" w:rsidP="000C737E">
      <w:pPr>
        <w:widowControl w:val="0"/>
        <w:autoSpaceDE w:val="0"/>
        <w:autoSpaceDN w:val="0"/>
        <w:adjustRightInd w:val="0"/>
        <w:ind w:firstLine="1134"/>
        <w:jc w:val="center"/>
        <w:rPr>
          <w:rFonts w:ascii="Arial" w:hAnsi="Arial" w:cs="Arial"/>
        </w:rPr>
      </w:pPr>
      <w:r w:rsidRPr="0004675D">
        <w:rPr>
          <w:rFonts w:ascii="Arial" w:hAnsi="Arial" w:cs="Arial"/>
        </w:rPr>
        <w:t>Decreto nº 04/2017</w:t>
      </w:r>
    </w:p>
    <w:sectPr w:rsidR="0004675D" w:rsidSect="009C04BB">
      <w:pgSz w:w="11906" w:h="16838"/>
      <w:pgMar w:top="2211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F50FD"/>
    <w:multiLevelType w:val="hybridMultilevel"/>
    <w:tmpl w:val="85E88306"/>
    <w:lvl w:ilvl="0" w:tplc="4B1C06E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42685F20"/>
    <w:multiLevelType w:val="hybridMultilevel"/>
    <w:tmpl w:val="FD7885C8"/>
    <w:lvl w:ilvl="0" w:tplc="AB2E8AC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801"/>
    <w:rsid w:val="0004675D"/>
    <w:rsid w:val="0006348A"/>
    <w:rsid w:val="00082660"/>
    <w:rsid w:val="00082BA6"/>
    <w:rsid w:val="000C026D"/>
    <w:rsid w:val="000C737E"/>
    <w:rsid w:val="000D07DF"/>
    <w:rsid w:val="000D1EC4"/>
    <w:rsid w:val="000D43C9"/>
    <w:rsid w:val="000E437A"/>
    <w:rsid w:val="000F0888"/>
    <w:rsid w:val="000F35DB"/>
    <w:rsid w:val="00156808"/>
    <w:rsid w:val="00165CD4"/>
    <w:rsid w:val="00167501"/>
    <w:rsid w:val="001E43FD"/>
    <w:rsid w:val="001F6676"/>
    <w:rsid w:val="002435AB"/>
    <w:rsid w:val="00261476"/>
    <w:rsid w:val="002E75B6"/>
    <w:rsid w:val="00325B79"/>
    <w:rsid w:val="003419A3"/>
    <w:rsid w:val="003757BE"/>
    <w:rsid w:val="003B4BBD"/>
    <w:rsid w:val="0049058F"/>
    <w:rsid w:val="0049675A"/>
    <w:rsid w:val="004A6430"/>
    <w:rsid w:val="004C25B5"/>
    <w:rsid w:val="004C390A"/>
    <w:rsid w:val="004D63A3"/>
    <w:rsid w:val="005013AA"/>
    <w:rsid w:val="00520837"/>
    <w:rsid w:val="00524342"/>
    <w:rsid w:val="00560AA3"/>
    <w:rsid w:val="005952C4"/>
    <w:rsid w:val="005C1C4F"/>
    <w:rsid w:val="005F3011"/>
    <w:rsid w:val="00623801"/>
    <w:rsid w:val="006B06EE"/>
    <w:rsid w:val="006E4B7E"/>
    <w:rsid w:val="00712D02"/>
    <w:rsid w:val="00721CF3"/>
    <w:rsid w:val="00775F61"/>
    <w:rsid w:val="007A3012"/>
    <w:rsid w:val="007A4C66"/>
    <w:rsid w:val="007D1B38"/>
    <w:rsid w:val="007D499D"/>
    <w:rsid w:val="007F1B52"/>
    <w:rsid w:val="00811909"/>
    <w:rsid w:val="0083282E"/>
    <w:rsid w:val="00876478"/>
    <w:rsid w:val="008836A6"/>
    <w:rsid w:val="00883C73"/>
    <w:rsid w:val="00884872"/>
    <w:rsid w:val="008B4A2C"/>
    <w:rsid w:val="00953281"/>
    <w:rsid w:val="009C04BB"/>
    <w:rsid w:val="00A11CC0"/>
    <w:rsid w:val="00A5636D"/>
    <w:rsid w:val="00A57D82"/>
    <w:rsid w:val="00A9157A"/>
    <w:rsid w:val="00A97EE5"/>
    <w:rsid w:val="00AA20F8"/>
    <w:rsid w:val="00AD0FEE"/>
    <w:rsid w:val="00B0611E"/>
    <w:rsid w:val="00B76152"/>
    <w:rsid w:val="00B76EE4"/>
    <w:rsid w:val="00CB0852"/>
    <w:rsid w:val="00D315A0"/>
    <w:rsid w:val="00D60F1A"/>
    <w:rsid w:val="00D62B3B"/>
    <w:rsid w:val="00DB4054"/>
    <w:rsid w:val="00E44D08"/>
    <w:rsid w:val="00E5126A"/>
    <w:rsid w:val="00E96210"/>
    <w:rsid w:val="00EA61A4"/>
    <w:rsid w:val="00EB711C"/>
    <w:rsid w:val="00EC0120"/>
    <w:rsid w:val="00EC0F94"/>
    <w:rsid w:val="00F16CA5"/>
    <w:rsid w:val="00F32939"/>
    <w:rsid w:val="00F71262"/>
    <w:rsid w:val="00F97B0E"/>
    <w:rsid w:val="00FA323C"/>
    <w:rsid w:val="00FC4094"/>
    <w:rsid w:val="00FD21BF"/>
    <w:rsid w:val="00FD412D"/>
    <w:rsid w:val="00FE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5569FE-397D-4B4B-A22F-603BFB6E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SemEspaamentoChar">
    <w:name w:val="Sem Espaçamento Char"/>
    <w:link w:val="SemEspaamento"/>
    <w:uiPriority w:val="1"/>
    <w:locked/>
    <w:rsid w:val="00712D02"/>
    <w:rPr>
      <w:lang w:eastAsia="pt-BR"/>
    </w:rPr>
  </w:style>
  <w:style w:type="paragraph" w:styleId="SemEspaamento">
    <w:name w:val="No Spacing"/>
    <w:link w:val="SemEspaamentoChar"/>
    <w:uiPriority w:val="1"/>
    <w:qFormat/>
    <w:rsid w:val="00712D02"/>
    <w:pPr>
      <w:spacing w:after="0" w:line="240" w:lineRule="auto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DB405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2435A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435AB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380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Rosi</dc:creator>
  <cp:keywords/>
  <dc:description/>
  <cp:lastModifiedBy>Eric</cp:lastModifiedBy>
  <cp:revision>15</cp:revision>
  <cp:lastPrinted>2015-07-06T20:14:00Z</cp:lastPrinted>
  <dcterms:created xsi:type="dcterms:W3CDTF">2015-07-17T12:53:00Z</dcterms:created>
  <dcterms:modified xsi:type="dcterms:W3CDTF">2017-04-12T20:09:00Z</dcterms:modified>
</cp:coreProperties>
</file>